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20" w:rsidRDefault="00F80EEF" w:rsidP="00BE38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3868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Informace potřebné k posouzení, že určitá látka nepředstavuje nebezpečí závažné </w:t>
      </w:r>
      <w:bookmarkStart w:id="0" w:name="_GoBack"/>
      <w:bookmarkEnd w:id="0"/>
      <w:r w:rsidRPr="00BE3868">
        <w:rPr>
          <w:rFonts w:ascii="Times New Roman" w:hAnsi="Times New Roman" w:cs="Times New Roman"/>
          <w:b/>
          <w:sz w:val="24"/>
          <w:szCs w:val="24"/>
          <w:u w:val="single"/>
        </w:rPr>
        <w:t>havárie</w:t>
      </w:r>
    </w:p>
    <w:p w:rsidR="00BE3868" w:rsidRPr="00BE3868" w:rsidRDefault="00BE3868" w:rsidP="00BE386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Příloha č. 4 k zákonu č. 224/2015 Sb., o prevenci závažných havárií</w:t>
      </w:r>
    </w:p>
    <w:p w:rsidR="00F80EEF" w:rsidRDefault="00F80EEF" w:rsidP="00560436">
      <w:pPr>
        <w:pStyle w:val="Odstavecseseznamem"/>
        <w:numPr>
          <w:ilvl w:val="0"/>
          <w:numId w:val="1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Posouzení, zda určitá látka </w:t>
      </w:r>
      <w:r w:rsidR="00560436">
        <w:rPr>
          <w:rFonts w:ascii="Times New Roman" w:hAnsi="Times New Roman" w:cs="Times New Roman"/>
          <w:sz w:val="24"/>
          <w:szCs w:val="24"/>
        </w:rPr>
        <w:t>nepředstavuje nebezpečí závažné havárie, obsahuje jednu nebo více charakteristik této látky:</w:t>
      </w:r>
    </w:p>
    <w:p w:rsidR="00560436" w:rsidRDefault="00560436" w:rsidP="0086534D">
      <w:pPr>
        <w:pStyle w:val="Odstavecseseznamem"/>
        <w:numPr>
          <w:ilvl w:val="0"/>
          <w:numId w:val="2"/>
        </w:numPr>
        <w:tabs>
          <w:tab w:val="left" w:pos="426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fyzická forma nebezpečné látky za běžných podmínek </w:t>
      </w:r>
      <w:r w:rsidR="0086534D">
        <w:rPr>
          <w:rFonts w:ascii="Times New Roman" w:hAnsi="Times New Roman" w:cs="Times New Roman"/>
          <w:sz w:val="24"/>
          <w:szCs w:val="24"/>
        </w:rPr>
        <w:t xml:space="preserve">zpracování nebo manipulace nebo </w:t>
      </w:r>
      <w:r>
        <w:rPr>
          <w:rFonts w:ascii="Times New Roman" w:hAnsi="Times New Roman" w:cs="Times New Roman"/>
          <w:sz w:val="24"/>
          <w:szCs w:val="24"/>
        </w:rPr>
        <w:t>při neplánované ztrátě obalu a je-li to vhodné, je třeba také vzít v úvahu obal a druhové balení nebezpečné látky, zejména pokud se na ně vztahuje jiný právní předpis;</w:t>
      </w:r>
    </w:p>
    <w:p w:rsidR="0086534D" w:rsidRDefault="0086534D" w:rsidP="0086534D">
      <w:pPr>
        <w:pStyle w:val="Odstavecseseznamem"/>
        <w:numPr>
          <w:ilvl w:val="0"/>
          <w:numId w:val="2"/>
        </w:numPr>
        <w:tabs>
          <w:tab w:val="left" w:pos="142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inherentní vlastnosti nebezpečné látky, zejména vlastnosti, které souvisí s rozptylovým chováním při scéně závažné havárie, jako například molekulová hmotnost a tlak nasycené páry;</w:t>
      </w:r>
    </w:p>
    <w:p w:rsidR="0086534D" w:rsidRDefault="0086534D" w:rsidP="0086534D">
      <w:pPr>
        <w:pStyle w:val="Odstavecseseznamem"/>
        <w:numPr>
          <w:ilvl w:val="0"/>
          <w:numId w:val="2"/>
        </w:numPr>
        <w:tabs>
          <w:tab w:val="left" w:pos="142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maximální koncentrace látek v případě směsí.</w:t>
      </w:r>
    </w:p>
    <w:p w:rsidR="0086534D" w:rsidRDefault="0086534D" w:rsidP="0086534D">
      <w:pPr>
        <w:pStyle w:val="Odstavecseseznamem"/>
        <w:tabs>
          <w:tab w:val="left" w:pos="142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6534D" w:rsidRDefault="0086534D" w:rsidP="0086534D">
      <w:pPr>
        <w:pStyle w:val="Odstavecseseznamem"/>
        <w:numPr>
          <w:ilvl w:val="0"/>
          <w:numId w:val="1"/>
        </w:numPr>
        <w:tabs>
          <w:tab w:val="left" w:pos="142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účely bodu 1 písmen a) a b) musí informace potřebné k posouzení vlastností způsobujících nebezpečnost pro zdraví, fyzikální nebezpečnost a nebezpečnost pro životní prostředí této nebezpečné látky nebo směsi obsahovat;</w:t>
      </w:r>
    </w:p>
    <w:p w:rsidR="0086534D" w:rsidRDefault="00C127A5" w:rsidP="0086534D">
      <w:pPr>
        <w:pStyle w:val="Odstavecseseznamem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86534D">
        <w:rPr>
          <w:rFonts w:ascii="Times New Roman" w:hAnsi="Times New Roman" w:cs="Times New Roman"/>
          <w:sz w:val="24"/>
          <w:szCs w:val="24"/>
        </w:rPr>
        <w:t xml:space="preserve">omplexní seznam vlastností potřebných k posouzení potenciálu nebezpečné látky </w:t>
      </w:r>
      <w:r w:rsidR="00BA2DB4">
        <w:rPr>
          <w:rFonts w:ascii="Times New Roman" w:hAnsi="Times New Roman" w:cs="Times New Roman"/>
          <w:sz w:val="24"/>
          <w:szCs w:val="24"/>
        </w:rPr>
        <w:t>způsobit fyzické nebo zdravotní poškození nebo poškození životního prostředí;</w:t>
      </w:r>
    </w:p>
    <w:p w:rsidR="00C127A5" w:rsidRDefault="00C127A5" w:rsidP="0086534D">
      <w:pPr>
        <w:pStyle w:val="Odstavecseseznamem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BA2DB4">
        <w:rPr>
          <w:rFonts w:ascii="Times New Roman" w:hAnsi="Times New Roman" w:cs="Times New Roman"/>
          <w:sz w:val="24"/>
          <w:szCs w:val="24"/>
        </w:rPr>
        <w:t>yzikální a chemické vlastnosti (například molekulová hmotnost, tlak nasycené páry</w:t>
      </w:r>
      <w:r>
        <w:rPr>
          <w:rFonts w:ascii="Times New Roman" w:hAnsi="Times New Roman" w:cs="Times New Roman"/>
          <w:sz w:val="24"/>
          <w:szCs w:val="24"/>
        </w:rPr>
        <w:t>, vlastní toxicita, bod varu, reaktivita, viskozita, rozpustnost a jiné relevantní vlastnosti);</w:t>
      </w:r>
    </w:p>
    <w:p w:rsidR="00C127A5" w:rsidRDefault="00C127A5" w:rsidP="0086534D">
      <w:pPr>
        <w:pStyle w:val="Odstavecseseznamem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vlastnosti, které představují nebezpečnost pro zdraví a fyzikální nebezpečnost (například reaktivita, hořlavost, toxicita spolu s dalšími faktory, jako je způsob pronikání do těla, poměr zranění k úmrtnosti, dlouhodobé účinky a jiné relevantní vlastnosti);</w:t>
      </w:r>
    </w:p>
    <w:p w:rsidR="00C127A5" w:rsidRDefault="00C127A5" w:rsidP="0086534D">
      <w:pPr>
        <w:pStyle w:val="Odstavecseseznamem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vlastnosti, které představují nebezpečnost pro životní prostředí (například </w:t>
      </w:r>
      <w:proofErr w:type="spellStart"/>
      <w:r>
        <w:rPr>
          <w:rFonts w:ascii="Times New Roman" w:hAnsi="Times New Roman" w:cs="Times New Roman"/>
          <w:sz w:val="24"/>
          <w:szCs w:val="24"/>
        </w:rPr>
        <w:t>ekotoxicita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perzistence,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bioakumulace</w:t>
      </w:r>
      <w:proofErr w:type="spellEnd"/>
      <w:r>
        <w:rPr>
          <w:rFonts w:ascii="Times New Roman" w:hAnsi="Times New Roman" w:cs="Times New Roman"/>
          <w:sz w:val="24"/>
          <w:szCs w:val="24"/>
        </w:rPr>
        <w:t>, potenciál pro dálkový přenos v životním prostředí a jiné relevantní vlastnosti);</w:t>
      </w:r>
    </w:p>
    <w:p w:rsidR="00C127A5" w:rsidRDefault="00C127A5" w:rsidP="0086534D">
      <w:pPr>
        <w:pStyle w:val="Odstavecseseznamem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je-li k dispozici, klasifikaci látky nebo směsi podle klasifikace podle jiného právního předpisu;</w:t>
      </w:r>
    </w:p>
    <w:p w:rsidR="00BA2DB4" w:rsidRPr="0086534D" w:rsidRDefault="00C127A5" w:rsidP="0086534D">
      <w:pPr>
        <w:pStyle w:val="Odstavecseseznamem"/>
        <w:numPr>
          <w:ilvl w:val="0"/>
          <w:numId w:val="3"/>
        </w:num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o specifických provozních podmínkách látky (například teplota, tlak a další relevantní podmínky), za kterých se nebezpečná látka skladuje, používá nebo může být přítomna v případě </w:t>
      </w:r>
      <w:r w:rsidR="007133C7">
        <w:rPr>
          <w:rFonts w:ascii="Times New Roman" w:hAnsi="Times New Roman" w:cs="Times New Roman"/>
          <w:sz w:val="24"/>
          <w:szCs w:val="24"/>
        </w:rPr>
        <w:t>předvídatelného mimořádného provozního stavu nebo v případě havárie, například požáru.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2DB4" w:rsidRPr="00865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9138C"/>
    <w:multiLevelType w:val="hybridMultilevel"/>
    <w:tmpl w:val="F38E2A0E"/>
    <w:lvl w:ilvl="0" w:tplc="D2221D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520D5A"/>
    <w:multiLevelType w:val="hybridMultilevel"/>
    <w:tmpl w:val="678496D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B4E20EA"/>
    <w:multiLevelType w:val="hybridMultilevel"/>
    <w:tmpl w:val="2EEEC4E4"/>
    <w:lvl w:ilvl="0" w:tplc="C00C12D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EF"/>
    <w:rsid w:val="00560436"/>
    <w:rsid w:val="007133C7"/>
    <w:rsid w:val="0086534D"/>
    <w:rsid w:val="00BA2DB4"/>
    <w:rsid w:val="00BE3868"/>
    <w:rsid w:val="00C127A5"/>
    <w:rsid w:val="00D57B20"/>
    <w:rsid w:val="00F8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E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 Pavlina</dc:creator>
  <cp:lastModifiedBy>Svecova Pavlina</cp:lastModifiedBy>
  <cp:revision>3</cp:revision>
  <dcterms:created xsi:type="dcterms:W3CDTF">2015-10-02T12:09:00Z</dcterms:created>
  <dcterms:modified xsi:type="dcterms:W3CDTF">2016-03-15T08:42:00Z</dcterms:modified>
</cp:coreProperties>
</file>